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E3623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</w:t>
      </w:r>
    </w:p>
    <w:p w14:paraId="39EFA9AB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STOWARZYSZENIA „WODOCIĄGOWCY WARMII I MAZUR” – tekst jednolity</w:t>
      </w:r>
    </w:p>
    <w:p w14:paraId="3A4CCD81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2F74932C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263ED980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542AC729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o nazwie: „Wodociągowcy Warmii i Mazur”</w:t>
      </w:r>
    </w:p>
    <w:p w14:paraId="08274A90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zwane dalej „Stowarzyszeniem” jest dobrowolnym, samorządnym, trwałym zrzeszeniem zawiązanym na czas nieograniczony i działającym na podstawie przepisów ustawy z dnia 7 kwietnia 1989 roku - Prawo o stowarzyszeniach (tj. Dz. U. 2020.2261) oraz niniejszego statutu.</w:t>
      </w:r>
    </w:p>
    <w:p w14:paraId="6664218B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2A67CA48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Terenem działania Stowarzyszenia jest obszar Rzeczypospolitej Polskiej, a siedzibą Stowarzyszenia jest Olsztyn.</w:t>
      </w:r>
    </w:p>
    <w:p w14:paraId="6AC7FE80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157B663E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może przystępować do innych stowarzyszeń oraz organizacji krajowych i międzynarodowych o zbliżonych celach statutowych.</w:t>
      </w:r>
    </w:p>
    <w:p w14:paraId="3A0E282C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4C27FD0B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Stowarzyszenia oparta jest przede wszystkim na pracy społecznej członków. Do prowadzenia swych spraw Stowarzyszenie może zatrudniać pracowników.</w:t>
      </w:r>
    </w:p>
    <w:p w14:paraId="35237FC4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2DE943D7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SPOSOBY ICH REALIZACJI</w:t>
      </w:r>
    </w:p>
    <w:p w14:paraId="68DC6D70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14:paraId="6B5F55D3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Stowarzyszenia jest podejmowanie działań sprzyjających stymulowaniu branży wodociągowo - kanalizacyjnej, zwłaszcza lokalnej i umacnianie jej autorytetu, a także wymiana doświadczeń oraz dobrych praktyk.</w:t>
      </w:r>
    </w:p>
    <w:p w14:paraId="436C6E52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31D12492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realizuje swoje cele poprzez:</w:t>
      </w:r>
    </w:p>
    <w:p w14:paraId="3F74B447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integrowanie opinii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lokalnego środowiska działającego w branży wodociągowo - kanalizacyjnej;</w:t>
      </w:r>
    </w:p>
    <w:p w14:paraId="7B34ED51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wypracowywanie i prezentowanie wniosków oraz opinii środowiska wobec instytucji, władz samorządowych i państwowych;</w:t>
      </w:r>
    </w:p>
    <w:p w14:paraId="38814159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wspomaganie relacji, zwłaszcza małych i średnich wodociągów, z innymi jednostkami i organizacjami, w tym branżowymi;</w:t>
      </w:r>
    </w:p>
    <w:p w14:paraId="51B4D629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ab/>
        <w:t>służenie radą oraz wsparciem organizacyjnym w rozwiązywaniu zawodowych problemów członków Stowarzyszenia lub innych jednostek wodociągowo- kanalizacyjnych;</w:t>
      </w:r>
    </w:p>
    <w:p w14:paraId="2188D324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organizowanie szkoleń, spotkań i konferencji;</w:t>
      </w:r>
    </w:p>
    <w:p w14:paraId="1918C34E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współpracę z organizacjami krajowymi, w tym Izbą Gospodarczą „Wodociągi Polskie” oraz międzynarodowymi o zbliżonych celach statutowych;</w:t>
      </w:r>
    </w:p>
    <w:p w14:paraId="660935CA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współpracę i wzajemną pomoc członków Stowarzyszenia;</w:t>
      </w:r>
    </w:p>
    <w:p w14:paraId="0A6177E7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współpracę z innymi osobami i instytucjami w dziedzinach związanych z branżą wodociągów i kanalizacji.</w:t>
      </w:r>
    </w:p>
    <w:p w14:paraId="58419383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4E413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2A6EA4CA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CZŁONKOWIE - PRAWA I OBOWIĄZKI</w:t>
      </w:r>
    </w:p>
    <w:p w14:paraId="71B4A4D5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3A247C36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Członkowie Stowarzyszenia dzielą się na:</w:t>
      </w:r>
    </w:p>
    <w:p w14:paraId="24BDEEC6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zwyczajnych,</w:t>
      </w:r>
    </w:p>
    <w:p w14:paraId="257DDC87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akcesoryjnych,</w:t>
      </w:r>
    </w:p>
    <w:p w14:paraId="6881DC2A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honorowych.</w:t>
      </w:r>
    </w:p>
    <w:p w14:paraId="58E82F24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Członkiem Stowarzyszenia może zostać pełnoletni obywatel RP oraz cudzoziemiec, także niemający miejsca zamieszkania na terytorium Rzeczypospolitej Polskiej, mający pełną zdolność do czynności prawnych, który spełni warunki:</w:t>
      </w:r>
    </w:p>
    <w:p w14:paraId="5E6569E5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złoży pisemną deklarację członkowską,</w:t>
      </w:r>
    </w:p>
    <w:p w14:paraId="739C4CA8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otrzyma pozytywną opinię Zarządu Stowarzyszenia,</w:t>
      </w:r>
    </w:p>
    <w:p w14:paraId="4E35BA66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uiści składkę członkowską.</w:t>
      </w:r>
    </w:p>
    <w:p w14:paraId="7E3CAE26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Członkiem akcesoryjnym może zostać osoba prawna, która prowadzi działalność w zakresie gospodarki wodno-ściekowej zgodnie z Ustawą o zbiorowym zaopatrzeniu w wodę i zbiorowym odprowadzaniu ścieków.</w:t>
      </w:r>
    </w:p>
    <w:p w14:paraId="78F1D280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Decyzję o przyjęciu Członka podejmuje Zarząd uchwałą zapadającą zwykłą większością głosów w terminie 2 miesięcy od złożenia pisemnej deklaracji.</w:t>
      </w:r>
    </w:p>
    <w:p w14:paraId="70256B83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Członkiem Honorowym Stowarzyszenia może być osoba fizyczna, która wniosła wybitny wkład w działalność i rozwój Stowarzyszenia. Członkiem Honorowym staje się po podjęciu uchwały przez Walne Zebranie Członków na wniosek Zarządu albo 10 członków Stowarzyszenia.</w:t>
      </w:r>
    </w:p>
    <w:p w14:paraId="669A79E6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14:paraId="4F434964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  <w:t>Członkowie Stowarzyszenia zobowiązani są: swoją postawą i działaniami przyczyniać się do wzrostu roli i znaczenia Stowarzyszenia, dbać o dobre imię Stowarzyszenia, popierać i czynnie realizować jego cele, przestrzegać powszechnie obowiązujących przepisów prawa oraz postanowień Statutu, regularnie opłacać składki.</w:t>
      </w:r>
    </w:p>
    <w:p w14:paraId="63635D30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Członkowie zwyczajni niezalegający z opłatą składki członkowskiej przez dwa okresy roczne mają prawo do:</w:t>
      </w:r>
    </w:p>
    <w:p w14:paraId="75FAEECC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biernego i czynnego prawa wyborczego;</w:t>
      </w:r>
    </w:p>
    <w:p w14:paraId="36A80BAF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wnioskowania we wszystkich sprawach dotyczących celów i funkcjonowania Stowarzyszenia;</w:t>
      </w:r>
    </w:p>
    <w:p w14:paraId="67D510EA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korzystania z wszelkich form działalności Stowarzyszenia;</w:t>
      </w:r>
    </w:p>
    <w:p w14:paraId="73F6C0C3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udziału w szkoleniach, spotkaniach, konferencjach organizowanych przez Stowarzyszenie.</w:t>
      </w:r>
    </w:p>
    <w:p w14:paraId="5C4DFE49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Członkowie zwyczajni mają obowiązek:</w:t>
      </w:r>
    </w:p>
    <w:p w14:paraId="372123B1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brania udziału w działalności Stowarzyszenia i realizacji jego celów;</w:t>
      </w:r>
    </w:p>
    <w:p w14:paraId="0D6309BB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przestrzegania statutu i uchwał władz Stowarzyszenia;</w:t>
      </w:r>
    </w:p>
    <w:p w14:paraId="2B7908E7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regularnego opłacania składek.</w:t>
      </w:r>
    </w:p>
    <w:p w14:paraId="5D5741B6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Członkowie akcesoryjni i honorowi nie posiadają biernego oraz czynnego prawa wyborczego, mogą jednak brać udział z głosem doradczym w statutowych władzach Stowarzyszenia, poza tym posiadają takie prawa jak członkowie zwyczajni.</w:t>
      </w:r>
    </w:p>
    <w:p w14:paraId="7780BB01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Członek akcesoryjny ma obowiązek wywiązywania się z opłacania składek, przestrzegania statutu oraz uchwał władz Stowarzyszenia.</w:t>
      </w:r>
    </w:p>
    <w:p w14:paraId="2093180A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Członkowie honorowi są zwolnieni ze składek członkowskich.</w:t>
      </w:r>
    </w:p>
    <w:p w14:paraId="460E0914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14:paraId="237F2F1E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Utrata członkostwa następuje na skutek:</w:t>
      </w:r>
    </w:p>
    <w:p w14:paraId="613F461F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pisemnej rezygnacji złożonej na ręce Zarządu;</w:t>
      </w:r>
    </w:p>
    <w:p w14:paraId="53720441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wykluczenia przez Zarząd z powodu:</w:t>
      </w:r>
    </w:p>
    <w:p w14:paraId="581A0828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łamania statutu i nieprzestrzegania uchwał władz Stowarzyszenia,</w:t>
      </w:r>
    </w:p>
    <w:p w14:paraId="79B7B880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nieusprawiedliwionego uchylania się od udziału w pracach Stowarzyszenia,</w:t>
      </w:r>
    </w:p>
    <w:p w14:paraId="182DFBC4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zalegania z opłatą składki członkowskiej przez 2 okresy roczne,</w:t>
      </w:r>
    </w:p>
    <w:p w14:paraId="37204C05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utraty praw publicznych w wyniku prawomocnego wyroku sądu.</w:t>
      </w:r>
    </w:p>
    <w:p w14:paraId="6D113009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Wygaśnięcie członkostwa w Stowarzyszeniu następuje z powodu:</w:t>
      </w:r>
    </w:p>
    <w:p w14:paraId="476CA967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śmierci lub utraty pełnej zdolności do czynności prawnych członka zwyczajnego i akcesoryjnego;</w:t>
      </w:r>
    </w:p>
    <w:p w14:paraId="2EABB00F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>
        <w:rPr>
          <w:rFonts w:ascii="Times New Roman" w:hAnsi="Times New Roman" w:cs="Times New Roman"/>
          <w:sz w:val="24"/>
          <w:szCs w:val="24"/>
        </w:rPr>
        <w:tab/>
        <w:t>utraty osobowości prawnej przez członka akcesoryjnego.</w:t>
      </w:r>
    </w:p>
    <w:p w14:paraId="0B8DE88C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zaistnienia przyczyn określonych powyżej Zarząd Stowarzyszenia podejmuje, w terminie 2 miesięcy od powzięcia informacji, uchwałę w sprawie stwierdzenia wygaśnięcia członkostwa w Stowarzyszeniu.</w:t>
      </w:r>
    </w:p>
    <w:p w14:paraId="5E1F0612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Od uchwały Zarządu w przedmiocie wykluczenia, członkowi przysługuje odwołanie do Walnego Zebrania Członków, złożone w terminie 14 dni od powiadomienia w formie pisemnej członka przez Zarząd o wykluczeniu.</w:t>
      </w:r>
    </w:p>
    <w:p w14:paraId="6738B7C1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Odwołanie wnosi się za pośrednictwem Zarządu Stowarzyszenia, który ma obowiązek przekazać je do rozpoznania najbliższemu Walnemu Zebraniu Członków.</w:t>
      </w:r>
    </w:p>
    <w:p w14:paraId="05EE5171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Uchwała Walnego Zebrania podjęta w tym przedmiocie jest ostateczna.</w:t>
      </w:r>
    </w:p>
    <w:p w14:paraId="22B705DD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6268B065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WŁADZE STOWARZYSZENIA</w:t>
      </w:r>
    </w:p>
    <w:p w14:paraId="65440CF9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14:paraId="7EB29714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Władzami Stowarzyszenia są:</w:t>
      </w:r>
    </w:p>
    <w:p w14:paraId="245AC650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Walne Zebranie Członków,</w:t>
      </w:r>
    </w:p>
    <w:p w14:paraId="4976C234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Zarząd,</w:t>
      </w:r>
    </w:p>
    <w:p w14:paraId="6C05283E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Komisja Rewizyjna.</w:t>
      </w:r>
    </w:p>
    <w:p w14:paraId="1CE5CD2F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Kadencja władz.</w:t>
      </w:r>
    </w:p>
    <w:p w14:paraId="36FD44E3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Kadencja wszystkich władz wybieralnych Stowarzyszenia trwa trzy lata, a ich wybór odbywa się w głosowaniu tajnym bezwzględną większością głosów.</w:t>
      </w:r>
    </w:p>
    <w:p w14:paraId="2D4896E0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Członkowie wybrani do władz Stowarzyszenia mogą tę samą funkcję pełnić przez czas nieograniczony.</w:t>
      </w:r>
    </w:p>
    <w:p w14:paraId="54D0E41E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Uchwały wszystkich władz Stowarzyszenia zapadają zwykłą większością głosów przy obecności co najmniej połowy członków uprawnionych do głosowania, chyba że dalsze postanowienia statutu stanowią inaczej.</w:t>
      </w:r>
    </w:p>
    <w:p w14:paraId="6CCC3D72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14:paraId="725E237D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Walne Zebranie Członków jest najwyższą władzą Stowarzyszenia. Zarząd zwołuje Walne Zebranie Członków z własnej inicjatywy co najmniej jeden raz w roku oraz na pisemnie uzasadniony wniosek Komisji Rewizyjnej lub na pisemny wniosek co najmniej jednej trzeciej członków Stowarzyszenia. W Walnym Zebraniu Członków biorą udział:</w:t>
      </w:r>
    </w:p>
    <w:p w14:paraId="208473F7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z głosem stanowiącym - członkowie zwyczajni,</w:t>
      </w:r>
    </w:p>
    <w:p w14:paraId="14618075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z głosem doradczym - członkowie akcesoryjni, honorowi oraz zaproszeni goście.</w:t>
      </w:r>
    </w:p>
    <w:p w14:paraId="7B89C50B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  <w:t>O terminie, miejscu i porządku obrad Zarząd zawiadamia wszystkich członków pocztą e-mail lub w każdy inny skuteczny sposób, nie później niż na 7 dni przed terminem rozpoczęcia obrad.</w:t>
      </w:r>
    </w:p>
    <w:p w14:paraId="6F592E34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Dla skuteczności obrad Walnego Zebrania Członków konieczne jest uczestnictwo:</w:t>
      </w:r>
    </w:p>
    <w:p w14:paraId="4B4E80CB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w pierwszym terminie - co najmniej połowy członków uprawnionych do głosowania,</w:t>
      </w:r>
    </w:p>
    <w:p w14:paraId="1DAFC7FC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w drugim terminie, który może być wyznaczony o pół godziny później tego samego dnia - może ono skutecznie obradować bez względu na liczbę członków.</w:t>
      </w:r>
    </w:p>
    <w:p w14:paraId="7B97D906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Walne Zebranie Członków może podejmować uchwały w sprawach objętych porządkiem obrad. W sprawach nieobjętych porządkiem obrad uchwała może zostać podjęta, jeżeli w Walnym Zebraniu Członków uczestniczą wszyscy członkowie zwyczajni Stowarzyszenia.</w:t>
      </w:r>
    </w:p>
    <w:p w14:paraId="0B6DAA27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14:paraId="09254E19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Do kompetencji Walnego Zebrania Członków należy.</w:t>
      </w:r>
    </w:p>
    <w:p w14:paraId="7731C3D6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uchwalanie zmian statutu;</w:t>
      </w:r>
    </w:p>
    <w:p w14:paraId="4B32CFC5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określanie głównych kierunków działania i rozwoju Stowarzyszenia;</w:t>
      </w:r>
    </w:p>
    <w:p w14:paraId="7759891C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uchwalanie budżetu i planu pracy Stowarzyszenia;</w:t>
      </w:r>
    </w:p>
    <w:p w14:paraId="40EE017D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rozpatrywanie i zatwierdzanie sprawozdań z działalności Zarządu i Komisji Rewizyjnej;</w:t>
      </w:r>
    </w:p>
    <w:p w14:paraId="05BBFE3E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uchwalanie regulaminu obrad Walnego Zebrania Członków;</w:t>
      </w:r>
    </w:p>
    <w:p w14:paraId="18153E3C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>udzielanie absolutorium Zarządowi na wniosek Komisji Rewizyjnej;</w:t>
      </w:r>
    </w:p>
    <w:p w14:paraId="02012FA2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  <w:t>wybór i odwoływanie członków Zarządu i Komisji Rewizyjnej w głosowaniu tajnym;</w:t>
      </w:r>
    </w:p>
    <w:p w14:paraId="028D174C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ab/>
        <w:t>podejmowanie uchwał w sprawie wysokości składek członkowskich oraz wszystkich innych świadczeń na rzecz Stowarzyszenia, po złożeniu propozycji przez Zarząd;</w:t>
      </w:r>
    </w:p>
    <w:p w14:paraId="79C36FFC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  <w:t>podejmowanie uchwał o nabywaniu, zbywaniu i/lub obciążaniu nieruchomości;</w:t>
      </w:r>
    </w:p>
    <w:p w14:paraId="59AC2248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</w:t>
      </w:r>
      <w:r>
        <w:rPr>
          <w:rFonts w:ascii="Times New Roman" w:hAnsi="Times New Roman" w:cs="Times New Roman"/>
          <w:sz w:val="24"/>
          <w:szCs w:val="24"/>
        </w:rPr>
        <w:tab/>
        <w:t>zatwierdzanie propozycji Zarządu dotyczących sposobu obsługi działalności Stowarzyszenia;</w:t>
      </w:r>
    </w:p>
    <w:p w14:paraId="3BAC1393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</w:t>
      </w:r>
      <w:r>
        <w:rPr>
          <w:rFonts w:ascii="Times New Roman" w:hAnsi="Times New Roman" w:cs="Times New Roman"/>
          <w:sz w:val="24"/>
          <w:szCs w:val="24"/>
        </w:rPr>
        <w:tab/>
        <w:t>podejmowanie uchwał w sprawie powoływania przez Stowarzyszenie innych organizacji;</w:t>
      </w:r>
    </w:p>
    <w:p w14:paraId="5377CC10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</w:t>
      </w:r>
      <w:r>
        <w:rPr>
          <w:rFonts w:ascii="Times New Roman" w:hAnsi="Times New Roman" w:cs="Times New Roman"/>
          <w:sz w:val="24"/>
          <w:szCs w:val="24"/>
        </w:rPr>
        <w:tab/>
        <w:t>podejmowanie uchwał w sprawie przyjęcia członka honorowego;</w:t>
      </w:r>
    </w:p>
    <w:p w14:paraId="35DC5D9A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</w:t>
      </w:r>
      <w:r>
        <w:rPr>
          <w:rFonts w:ascii="Times New Roman" w:hAnsi="Times New Roman" w:cs="Times New Roman"/>
          <w:sz w:val="24"/>
          <w:szCs w:val="24"/>
        </w:rPr>
        <w:tab/>
        <w:t>rozpatrywanie wniosków i postulatów zgłoszonych przez członków Stowarzyszenia lub jego władze;</w:t>
      </w:r>
    </w:p>
    <w:p w14:paraId="61FFA3FA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n)</w:t>
      </w:r>
      <w:r>
        <w:rPr>
          <w:rFonts w:ascii="Times New Roman" w:hAnsi="Times New Roman" w:cs="Times New Roman"/>
          <w:sz w:val="24"/>
          <w:szCs w:val="24"/>
        </w:rPr>
        <w:tab/>
        <w:t>podjęcie uchwały w sprawie rozwiązania Stowarzyszenia;</w:t>
      </w:r>
    </w:p>
    <w:p w14:paraId="27428F27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o)</w:t>
      </w:r>
      <w:r>
        <w:rPr>
          <w:rFonts w:ascii="Times New Roman" w:hAnsi="Times New Roman" w:cs="Times New Roman"/>
          <w:sz w:val="24"/>
          <w:szCs w:val="24"/>
        </w:rPr>
        <w:tab/>
        <w:t xml:space="preserve">rozpatrywanie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uchwał Zarządu, wniesionych przez członków Stowarzyszenia;</w:t>
      </w:r>
    </w:p>
    <w:p w14:paraId="3F7AA322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p)</w:t>
      </w:r>
      <w:r>
        <w:rPr>
          <w:rFonts w:ascii="Times New Roman" w:hAnsi="Times New Roman" w:cs="Times New Roman"/>
          <w:sz w:val="24"/>
          <w:szCs w:val="24"/>
        </w:rPr>
        <w:tab/>
        <w:t>rozpatrywanie skarg członków Stowarzyszenia na działalność Zarządu.</w:t>
      </w:r>
    </w:p>
    <w:p w14:paraId="5ED132A1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Głosowanie na Walnym Zebraniu odbywa się jawnie, z wyjątkiem głosowania nad wyborem władz Stowarzyszenia, które odbywa się tajnie i w sposób bezpośredni.</w:t>
      </w:r>
    </w:p>
    <w:p w14:paraId="1A903E2E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Odwołanie Prezesa i pozostałych członków Zarządu, członków Komisji Rewizyjnej wymagają bezwzględniej większości głosów, przy obecności co najmniej połowy członków zwyczajnych Stowarzyszenia.</w:t>
      </w:r>
    </w:p>
    <w:p w14:paraId="2AAE2F92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Każdemu członkowi przysługuje jeden głos.</w:t>
      </w:r>
    </w:p>
    <w:p w14:paraId="7763CB1A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§13</w:t>
      </w:r>
    </w:p>
    <w:p w14:paraId="4A73A732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Zarząd Stowarzyszenia składa się z trzech do siedmiu członków, w tym: Prezesa, Wiceprezesa i Skarbnika, wybieranych na trzyletnią kadencję.</w:t>
      </w:r>
    </w:p>
    <w:p w14:paraId="51E201A7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Walne Zebranie Członków, w odrębnym głosowaniu, dokonuje wyboru Prezesa Stowarzyszenia oraz pozostałych Członków Zarządu.</w:t>
      </w:r>
      <w:r>
        <w:rPr>
          <w:rFonts w:ascii="Times New Roman" w:hAnsi="Times New Roman" w:cs="Times New Roman"/>
          <w:sz w:val="24"/>
          <w:szCs w:val="24"/>
        </w:rPr>
        <w:t> </w:t>
      </w:r>
    </w:p>
    <w:p w14:paraId="6666515C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Prezes Zarządu zwołuje pierwsze posiedzenie Zarządu, które powinno się odbyć nie później niż 30 dni po wyborze.</w:t>
      </w:r>
    </w:p>
    <w:p w14:paraId="7E4C33A0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Posiedzenia Zarządu odbywają się w miarę potrzeb, nie rzadziej jednak niż raz na pół roku. Posiedzenia Zarządu zwołuje Prezes.</w:t>
      </w:r>
    </w:p>
    <w:p w14:paraId="4C656EF8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Do kompetencji Zarządu należy:</w:t>
      </w:r>
    </w:p>
    <w:p w14:paraId="6A5F0505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reprezentowanie Stowarzyszenia na zewnątrz i działanie w jego imieniu;</w:t>
      </w:r>
    </w:p>
    <w:p w14:paraId="5A50845B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realizacja celów Stowarzyszenia;</w:t>
      </w:r>
    </w:p>
    <w:p w14:paraId="5DF27458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wykonywanie uchwał Walnego Zebrania Członków;</w:t>
      </w:r>
    </w:p>
    <w:p w14:paraId="39663347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sporządzanie planów pracy i budżetu;</w:t>
      </w:r>
    </w:p>
    <w:p w14:paraId="20CA066F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sprawowanie zarządu nad majątkiem Stowarzyszenia;</w:t>
      </w:r>
    </w:p>
    <w:p w14:paraId="0165896C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>podejmowanie uchwał o nabywaniu, zbywaniu lub obciążaniu majątku Stowarzyszenia z wyłączeniem nieruchomości;</w:t>
      </w:r>
    </w:p>
    <w:p w14:paraId="2F55B772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  <w:t>przyjmowanie i wykluczanie członków Stowarzyszenia;</w:t>
      </w:r>
    </w:p>
    <w:p w14:paraId="066B67A3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ab/>
        <w:t>przygotowywanie projektów planów działalności;</w:t>
      </w:r>
    </w:p>
    <w:p w14:paraId="61738150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  <w:t>kierowanie bieżącymi sprawami Stowarzyszenia;</w:t>
      </w:r>
    </w:p>
    <w:p w14:paraId="2734B8E3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</w:t>
      </w:r>
      <w:r>
        <w:rPr>
          <w:rFonts w:ascii="Times New Roman" w:hAnsi="Times New Roman" w:cs="Times New Roman"/>
          <w:sz w:val="24"/>
          <w:szCs w:val="24"/>
        </w:rPr>
        <w:tab/>
        <w:t>zwoływanie Walnego Zebrania Członków;</w:t>
      </w:r>
    </w:p>
    <w:p w14:paraId="2CA59DF4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</w:t>
      </w:r>
      <w:r>
        <w:rPr>
          <w:rFonts w:ascii="Times New Roman" w:hAnsi="Times New Roman" w:cs="Times New Roman"/>
          <w:sz w:val="24"/>
          <w:szCs w:val="24"/>
        </w:rPr>
        <w:tab/>
        <w:t>proponowanie wysokości składek członkowskich.</w:t>
      </w:r>
    </w:p>
    <w:p w14:paraId="68A96A09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§14</w:t>
      </w:r>
    </w:p>
    <w:p w14:paraId="4655D7A7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Komisja Rewizyjna Stowarzyszenia składa się z 3 osób: Przewodniczącego, Wiceprzewodniczącego oraz Sekretarza, wybranych przez Walne Zebranie Członków na trzyletnią kadencję.</w:t>
      </w:r>
    </w:p>
    <w:p w14:paraId="663EE939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  <w:t>Walne Zebranie Członków, w odrębnym głosowaniu, dokonuje wyboru Przewodniczącego oraz pozostałych Członków Komisji.</w:t>
      </w:r>
    </w:p>
    <w:p w14:paraId="16861B75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Do kompetencji Komisji Rewizyjnej należy:</w:t>
      </w:r>
    </w:p>
    <w:p w14:paraId="31D812A0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kontrola bieżącej działalności Stowarzyszenia;</w:t>
      </w:r>
    </w:p>
    <w:p w14:paraId="494F43AA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składanie wniosków z kontroli na Walnym Zebraniu Członków;</w:t>
      </w:r>
    </w:p>
    <w:p w14:paraId="00E3ABCD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składanie wniosków w przedmiocie absolutorium dla Zarządu Stowarzyszenia</w:t>
      </w:r>
    </w:p>
    <w:p w14:paraId="39427F2F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występowanie z wnioskiem o zwołanie Walnego Zebrania Członków oraz Zebrania Zarządu;</w:t>
      </w:r>
    </w:p>
    <w:p w14:paraId="47161241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dokonywanie zbadania sprawozdania finansowego Stowarzyszenia zgodnie z przepisami o rachunkowości;</w:t>
      </w:r>
    </w:p>
    <w:p w14:paraId="34C7274C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>składanie sprawozdań ze swojej działalności na Walnym Zebraniu</w:t>
      </w:r>
    </w:p>
    <w:p w14:paraId="573B66B9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0B86D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14:paraId="740FF2AE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Mandat członków władz Stowarzyszenia wygasa z chwilą:</w:t>
      </w:r>
    </w:p>
    <w:p w14:paraId="22DDE92F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śmierci,</w:t>
      </w:r>
    </w:p>
    <w:p w14:paraId="3647802C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utraty pełnej zdolności do czynności prawnych,</w:t>
      </w:r>
    </w:p>
    <w:p w14:paraId="700CF87D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rezygnacji,</w:t>
      </w:r>
    </w:p>
    <w:p w14:paraId="3CA5D1D1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odwołania.</w:t>
      </w:r>
    </w:p>
    <w:p w14:paraId="406F02E3" w14:textId="1A246AF2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Członkowie władz Stowarzyszenia mogą zostać odwołani z powodów:</w:t>
      </w:r>
    </w:p>
    <w:p w14:paraId="7DCE8EA2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prowadzenia działalności sprzecznej z prawem oraz postanowieniami Statutu i uchwałami Walnego Zebrania Członków;</w:t>
      </w:r>
    </w:p>
    <w:p w14:paraId="7842EAB0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z powodu popełnienia przestępstwa stwierdzonego prawomocnym wyrokiem sądu lub postanowieniem o warunkowym umorzeniu postępowania karnego.</w:t>
      </w:r>
    </w:p>
    <w:p w14:paraId="3A325C4C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 razie zmniejszenia się składu władz Stowarzyszenia, uzupełnienie składu w czasie kadencji następuje w ten sam sposób, w jaki dokonuje się wyboru władz.</w:t>
      </w:r>
    </w:p>
    <w:p w14:paraId="390B9AEA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Kadencja członka organu Stowarzyszenia wybranego w sytuacji określonej w pkt 3 upływa w dniu upływu kadencji pozostałych członków władz Stowarzyszenia.</w:t>
      </w:r>
    </w:p>
    <w:p w14:paraId="0D42CB8B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56874061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MAJĄTEK I FUNDUSZE</w:t>
      </w:r>
    </w:p>
    <w:p w14:paraId="1DBD9B83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§16</w:t>
      </w:r>
    </w:p>
    <w:p w14:paraId="0E03B501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Majątek Stowarzyszenia powstaje:</w:t>
      </w:r>
    </w:p>
    <w:p w14:paraId="3F43949F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ze składek członkowskich;</w:t>
      </w:r>
    </w:p>
    <w:p w14:paraId="1EA96684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darowizn i dotacji na realizację celów statutowych. </w:t>
      </w:r>
    </w:p>
    <w:p w14:paraId="63CE85C1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Wszelkie środki pieniężne mogą być przechowywane wyłącznie na koncie Stowarzyszenia.</w:t>
      </w:r>
    </w:p>
    <w:p w14:paraId="04EE38F9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Stowarzyszenie prowadzi gospodarkę finansową zgodnie z obowiązującymi przepisami.</w:t>
      </w:r>
    </w:p>
    <w:p w14:paraId="420C6599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Funduszami i majątkiem Stowarzyszenia dysponuje i zarządza Zarząd.</w:t>
      </w:r>
    </w:p>
    <w:p w14:paraId="70A280CF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25348A6C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BAF2993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§17</w:t>
      </w:r>
    </w:p>
    <w:p w14:paraId="39DACC29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reprezentacji Stowarzyszenia oraz składania w imieniu Stowarzyszenia oświadczeń woli, w tym zaciągania zobowiązań, upoważniony jest Prezes jednoosobowo lub dwaj inni Członkowie Zarządu łącznie.</w:t>
      </w:r>
    </w:p>
    <w:p w14:paraId="19D72022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§18</w:t>
      </w:r>
    </w:p>
    <w:p w14:paraId="6CF866A8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Stowarzyszenie rozwiązuje się na podstawie uchwały Walnego Zebrania Członków lub w innych przypadkach przewidzianych przepisami prawa.</w:t>
      </w:r>
    </w:p>
    <w:p w14:paraId="10871E9D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Podejmując uchwałę o rozwiązaniu Stowarzyszenia, Walne Zebranie Członków określa sposób jego likwidacji oraz przeznaczenia majątku Stowarzyszenia.</w:t>
      </w:r>
    </w:p>
    <w:p w14:paraId="2AAE2FF3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Uchwałę w sprawie zmiany statutu oraz uchwałę o rozwiązaniu Stowarzyszenia podejmuje Walne Zebranie Członków kwalifikowaną większością głosów - (2/3), przy obecności co najmniej połowy uprawnionych do głosowania.</w:t>
      </w:r>
    </w:p>
    <w:p w14:paraId="7772389E" w14:textId="77777777" w:rsidR="000201FE" w:rsidRDefault="000201FE" w:rsidP="000201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§19</w:t>
      </w:r>
    </w:p>
    <w:p w14:paraId="73F30034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niniejszym Statutem zastosowanie mają właściwe przepisy powszechnie obowiązującego prawa, w tym przepisy ustawy Prawo o stowarzyszeniach.</w:t>
      </w:r>
    </w:p>
    <w:p w14:paraId="4C5BC001" w14:textId="77777777" w:rsidR="000201FE" w:rsidRDefault="000201FE" w:rsidP="00020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CB786" w14:textId="77777777" w:rsidR="000201FE" w:rsidRDefault="000201FE" w:rsidP="000201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35D40" w14:textId="24F2FDC9" w:rsidR="000201FE" w:rsidRPr="00340A19" w:rsidRDefault="000201FE" w:rsidP="0002411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0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0A19" w:rsidRPr="00340A19">
        <w:rPr>
          <w:rFonts w:ascii="Times New Roman" w:hAnsi="Times New Roman" w:cs="Times New Roman"/>
          <w:i/>
          <w:iCs/>
          <w:sz w:val="24"/>
          <w:szCs w:val="24"/>
        </w:rPr>
        <w:t>Statut przyjęty uchwałą Walnego Zebrania Członków nr 2/24</w:t>
      </w:r>
      <w:r w:rsidR="00024119" w:rsidRPr="00340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0A19" w:rsidRPr="00340A19">
        <w:rPr>
          <w:rFonts w:ascii="Times New Roman" w:hAnsi="Times New Roman" w:cs="Times New Roman"/>
          <w:i/>
          <w:iCs/>
          <w:sz w:val="24"/>
          <w:szCs w:val="24"/>
        </w:rPr>
        <w:t xml:space="preserve">z dnia </w:t>
      </w:r>
      <w:r w:rsidR="00024119" w:rsidRPr="00340A19">
        <w:rPr>
          <w:rFonts w:ascii="Times New Roman" w:hAnsi="Times New Roman" w:cs="Times New Roman"/>
          <w:i/>
          <w:iCs/>
          <w:sz w:val="24"/>
          <w:szCs w:val="24"/>
        </w:rPr>
        <w:t>15.02.2024 r.</w:t>
      </w:r>
      <w:r w:rsidRPr="00340A1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CAD27BB" w14:textId="77777777" w:rsidR="000201FE" w:rsidRDefault="000201FE" w:rsidP="000201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73C7E" w14:textId="77777777" w:rsidR="00EA7F24" w:rsidRDefault="00EA7F24"/>
    <w:sectPr w:rsidR="00EA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65C05"/>
    <w:multiLevelType w:val="hybridMultilevel"/>
    <w:tmpl w:val="F79C9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19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E7"/>
    <w:rsid w:val="000201FE"/>
    <w:rsid w:val="00024119"/>
    <w:rsid w:val="00340A19"/>
    <w:rsid w:val="009714E7"/>
    <w:rsid w:val="009F5ADC"/>
    <w:rsid w:val="00E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A96F"/>
  <w15:chartTrackingRefBased/>
  <w15:docId w15:val="{2F6EEAD8-1650-4918-A972-43743DA1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1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201FE"/>
    <w:pPr>
      <w:suppressAutoHyphens/>
      <w:spacing w:after="200" w:line="276" w:lineRule="auto"/>
      <w:ind w:left="720"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1906</Words>
  <Characters>11438</Characters>
  <Application>Microsoft Office Word</Application>
  <DocSecurity>0</DocSecurity>
  <Lines>95</Lines>
  <Paragraphs>26</Paragraphs>
  <ScaleCrop>false</ScaleCrop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Jaroszewska</dc:creator>
  <cp:keywords/>
  <dc:description/>
  <cp:lastModifiedBy>Ewa Jaroszewska</cp:lastModifiedBy>
  <cp:revision>7</cp:revision>
  <dcterms:created xsi:type="dcterms:W3CDTF">2024-02-02T12:04:00Z</dcterms:created>
  <dcterms:modified xsi:type="dcterms:W3CDTF">2024-07-16T06:45:00Z</dcterms:modified>
</cp:coreProperties>
</file>